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  <w:bookmarkStart w:id="0" w:name="_GoBack"/>
      <w:bookmarkEnd w:id="0"/>
    </w:p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  <w:r w:rsidRPr="00DE560A">
        <w:rPr>
          <w:sz w:val="28"/>
          <w:szCs w:val="28"/>
        </w:rPr>
        <w:t>INFORMACJA DO PUBLICZNEJ WIADOMOŚCI</w:t>
      </w:r>
    </w:p>
    <w:p w:rsidR="00DE560A" w:rsidRPr="00DE560A" w:rsidRDefault="00DE560A" w:rsidP="00DE560A">
      <w:pPr>
        <w:spacing w:line="276" w:lineRule="auto"/>
        <w:rPr>
          <w:sz w:val="28"/>
          <w:szCs w:val="28"/>
        </w:rPr>
      </w:pPr>
    </w:p>
    <w:p w:rsidR="00DE560A" w:rsidRPr="002C3738" w:rsidRDefault="00DE560A" w:rsidP="00DE560A">
      <w:pPr>
        <w:pStyle w:val="Tekstpodstawowy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3738">
        <w:rPr>
          <w:rFonts w:ascii="Times New Roman" w:hAnsi="Times New Roman"/>
          <w:sz w:val="24"/>
          <w:szCs w:val="24"/>
        </w:rPr>
        <w:t xml:space="preserve">Na podstawie art. 72 ust. 6 ustawy z 3 października 2008 r. </w:t>
      </w:r>
      <w:r w:rsidRPr="002C3738">
        <w:rPr>
          <w:rFonts w:ascii="Times New Roman" w:hAnsi="Times New Roman"/>
          <w:i/>
          <w:sz w:val="24"/>
          <w:szCs w:val="24"/>
        </w:rPr>
        <w:t>o udostępnianiu informacji o</w:t>
      </w:r>
      <w:r w:rsidR="004B7DB6">
        <w:rPr>
          <w:rFonts w:ascii="Times New Roman" w:hAnsi="Times New Roman"/>
          <w:i/>
          <w:sz w:val="24"/>
          <w:szCs w:val="24"/>
        </w:rPr>
        <w:t> </w:t>
      </w:r>
      <w:r w:rsidRPr="002C3738">
        <w:rPr>
          <w:rFonts w:ascii="Times New Roman" w:hAnsi="Times New Roman"/>
          <w:i/>
          <w:sz w:val="24"/>
          <w:szCs w:val="24"/>
        </w:rPr>
        <w:t xml:space="preserve">środowisku i jego ochronie, udziale społeczeństwa w ochronie środowiska oraz o ocenach oddziaływania na środowisko </w:t>
      </w:r>
      <w:r w:rsidRPr="002C3738">
        <w:rPr>
          <w:rFonts w:ascii="Times New Roman" w:hAnsi="Times New Roman"/>
          <w:sz w:val="24"/>
          <w:szCs w:val="24"/>
        </w:rPr>
        <w:t>(Dz.U.201</w:t>
      </w:r>
      <w:r w:rsidR="00F02647" w:rsidRPr="002C3738">
        <w:rPr>
          <w:rFonts w:ascii="Times New Roman" w:hAnsi="Times New Roman"/>
          <w:sz w:val="24"/>
          <w:szCs w:val="24"/>
        </w:rPr>
        <w:t>8</w:t>
      </w:r>
      <w:r w:rsidRPr="002C3738">
        <w:rPr>
          <w:rFonts w:ascii="Times New Roman" w:hAnsi="Times New Roman"/>
          <w:sz w:val="24"/>
          <w:szCs w:val="24"/>
        </w:rPr>
        <w:t>.</w:t>
      </w:r>
      <w:r w:rsidR="00F02647" w:rsidRPr="002C3738">
        <w:rPr>
          <w:rFonts w:ascii="Times New Roman" w:hAnsi="Times New Roman"/>
          <w:sz w:val="24"/>
          <w:szCs w:val="24"/>
        </w:rPr>
        <w:t>2081</w:t>
      </w:r>
      <w:r w:rsidRPr="002C3738">
        <w:rPr>
          <w:rFonts w:ascii="Times New Roman" w:hAnsi="Times New Roman"/>
          <w:sz w:val="24"/>
          <w:szCs w:val="24"/>
        </w:rPr>
        <w:t>)</w:t>
      </w:r>
    </w:p>
    <w:p w:rsidR="00DE560A" w:rsidRPr="00DE560A" w:rsidRDefault="00DE560A" w:rsidP="00DE560A">
      <w:pPr>
        <w:pStyle w:val="Tekstpodstawowy"/>
        <w:spacing w:line="276" w:lineRule="auto"/>
        <w:rPr>
          <w:rFonts w:ascii="Times New Roman" w:hAnsi="Times New Roman"/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560A">
        <w:rPr>
          <w:rFonts w:ascii="Times New Roman" w:hAnsi="Times New Roman"/>
          <w:b/>
          <w:sz w:val="28"/>
          <w:szCs w:val="28"/>
        </w:rPr>
        <w:t xml:space="preserve">WOJEWODA MAŁOPOLSKI </w:t>
      </w:r>
    </w:p>
    <w:p w:rsidR="007B646B" w:rsidRDefault="007B646B" w:rsidP="007B646B">
      <w:pPr>
        <w:overflowPunct/>
        <w:textAlignment w:val="auto"/>
        <w:rPr>
          <w:b/>
          <w:sz w:val="28"/>
          <w:szCs w:val="28"/>
        </w:rPr>
      </w:pPr>
    </w:p>
    <w:p w:rsidR="00F824EA" w:rsidRPr="00F824EA" w:rsidRDefault="00DE560A" w:rsidP="002C3738">
      <w:pPr>
        <w:spacing w:line="276" w:lineRule="auto"/>
        <w:ind w:firstLine="0"/>
        <w:rPr>
          <w:b/>
          <w:bCs/>
          <w:i/>
          <w:spacing w:val="-2"/>
        </w:rPr>
      </w:pPr>
      <w:r w:rsidRPr="00DE560A">
        <w:rPr>
          <w:b/>
          <w:sz w:val="28"/>
          <w:szCs w:val="28"/>
        </w:rPr>
        <w:t xml:space="preserve">zawiadamia o </w:t>
      </w:r>
      <w:r w:rsidRPr="00F02647">
        <w:rPr>
          <w:b/>
          <w:sz w:val="28"/>
          <w:szCs w:val="28"/>
        </w:rPr>
        <w:t xml:space="preserve">wydaniu </w:t>
      </w:r>
      <w:r w:rsidR="007B646B" w:rsidRPr="00F824EA">
        <w:rPr>
          <w:b/>
          <w:sz w:val="28"/>
          <w:szCs w:val="28"/>
        </w:rPr>
        <w:t xml:space="preserve">3 października 2018 r. decyzji Nr </w:t>
      </w:r>
      <w:r w:rsidR="00F824EA" w:rsidRPr="00F824EA">
        <w:rPr>
          <w:b/>
          <w:sz w:val="28"/>
          <w:szCs w:val="28"/>
        </w:rPr>
        <w:t>8</w:t>
      </w:r>
      <w:r w:rsidR="007B646B" w:rsidRPr="00F824EA">
        <w:rPr>
          <w:b/>
          <w:sz w:val="28"/>
          <w:szCs w:val="28"/>
        </w:rPr>
        <w:t>/Z/2018 znak: WI-XI.7840.1.10</w:t>
      </w:r>
      <w:r w:rsidR="00F824EA" w:rsidRPr="00F824EA">
        <w:rPr>
          <w:b/>
          <w:sz w:val="28"/>
          <w:szCs w:val="28"/>
        </w:rPr>
        <w:t>7</w:t>
      </w:r>
      <w:r w:rsidR="007B646B" w:rsidRPr="00F824EA">
        <w:rPr>
          <w:b/>
          <w:sz w:val="28"/>
          <w:szCs w:val="28"/>
        </w:rPr>
        <w:t>.2018.EJ</w:t>
      </w:r>
      <w:r w:rsidR="007B646B" w:rsidRPr="00F824EA">
        <w:rPr>
          <w:sz w:val="28"/>
          <w:szCs w:val="28"/>
        </w:rPr>
        <w:t xml:space="preserve"> </w:t>
      </w:r>
      <w:r w:rsidR="00F824EA" w:rsidRPr="00F824EA">
        <w:rPr>
          <w:b/>
          <w:szCs w:val="28"/>
        </w:rPr>
        <w:t xml:space="preserve">o </w:t>
      </w:r>
      <w:r w:rsidR="00F824EA" w:rsidRPr="00F824EA">
        <w:rPr>
          <w:b/>
          <w:iCs/>
        </w:rPr>
        <w:t xml:space="preserve">zmianie ostatecznej </w:t>
      </w:r>
      <w:r w:rsidR="00F824EA" w:rsidRPr="00F824EA">
        <w:rPr>
          <w:b/>
        </w:rPr>
        <w:t>decyzji nr 11/BK/2017 z dnia 04 maja 2017</w:t>
      </w:r>
      <w:r w:rsidR="00764F28">
        <w:rPr>
          <w:b/>
        </w:rPr>
        <w:t> </w:t>
      </w:r>
      <w:r w:rsidR="00F824EA" w:rsidRPr="00F824EA">
        <w:rPr>
          <w:b/>
        </w:rPr>
        <w:t>r., znak: WI-XI.7840.1.140.2016.KS o pozwoleniu na budowę zamierzenia budowlanego pn.</w:t>
      </w:r>
      <w:r w:rsidR="00F824EA" w:rsidRPr="00F824EA">
        <w:rPr>
          <w:b/>
          <w:spacing w:val="-2"/>
        </w:rPr>
        <w:t>:</w:t>
      </w:r>
      <w:r w:rsidR="00F824EA" w:rsidRPr="00F824EA">
        <w:rPr>
          <w:b/>
        </w:rPr>
        <w:t xml:space="preserve"> </w:t>
      </w:r>
      <w:r w:rsidR="00F824EA" w:rsidRPr="00F824EA">
        <w:rPr>
          <w:b/>
          <w:bCs/>
          <w:i/>
          <w:spacing w:val="-2"/>
        </w:rPr>
        <w:t>Budowa z przebudową linii kolejowej E30 na odcinku Kraków Główny Towarowy – Rudzice, Odcinek 3 – obiekty mostowe nad rzeką Wisłą (od km 1.750 do km 2.010 LK91), w ramach zadania inwestycyjnego pn.: Modernizacja linii kolejowej E30 na odcinku Kraków Główny Towarowy – Rudzice (od km 67.200 do km 70.799 linii nr 133 i od km 0.000 do 16.000 linii nr 91) wraz z dobudową torów linii aglomeracyjnej na odcinku Kraków Główny – Kraków Płaszów – Kraków Bieżanów, w ramach projektu POIŚ 7.1 – 74.</w:t>
      </w:r>
    </w:p>
    <w:p w:rsidR="00F824EA" w:rsidRPr="00F824EA" w:rsidRDefault="008149BC" w:rsidP="002C3738">
      <w:pPr>
        <w:pStyle w:val="Bezodstpw"/>
        <w:overflowPunct/>
        <w:autoSpaceDE/>
        <w:autoSpaceDN/>
        <w:adjustRightInd/>
        <w:spacing w:line="276" w:lineRule="auto"/>
        <w:ind w:firstLine="0"/>
        <w:textAlignment w:val="auto"/>
        <w:rPr>
          <w:rFonts w:eastAsia="Calibri"/>
          <w:i/>
          <w:szCs w:val="24"/>
        </w:rPr>
      </w:pPr>
      <w:r w:rsidRPr="00F824EA">
        <w:rPr>
          <w:rFonts w:eastAsia="Calibri"/>
          <w:i/>
          <w:szCs w:val="24"/>
        </w:rPr>
        <w:t xml:space="preserve">Adres zamierzenia budowlanego: województwo małopolskie, powiat Miasto Kraków, gmina Miasto Kraków, </w:t>
      </w:r>
      <w:bookmarkStart w:id="1" w:name="_Hlk526327122"/>
    </w:p>
    <w:p w:rsidR="00F824EA" w:rsidRPr="00F824EA" w:rsidRDefault="00F824EA" w:rsidP="002C3738">
      <w:pPr>
        <w:pStyle w:val="Bezodstpw"/>
        <w:overflowPunct/>
        <w:autoSpaceDE/>
        <w:autoSpaceDN/>
        <w:adjustRightInd/>
        <w:spacing w:line="276" w:lineRule="auto"/>
        <w:ind w:firstLine="0"/>
        <w:textAlignment w:val="auto"/>
        <w:rPr>
          <w:i/>
          <w:szCs w:val="24"/>
        </w:rPr>
      </w:pPr>
      <w:r w:rsidRPr="00F824EA">
        <w:rPr>
          <w:i/>
          <w:szCs w:val="24"/>
        </w:rPr>
        <w:t>na działkach (będących przedmiotem własności albo użytkowania wieczystego PKP S.A. lub PKP PLK S.A.):</w:t>
      </w:r>
    </w:p>
    <w:p w:rsidR="00F824EA" w:rsidRPr="00F824EA" w:rsidRDefault="00F824EA" w:rsidP="002C3738">
      <w:pPr>
        <w:widowControl w:val="0"/>
        <w:spacing w:line="276" w:lineRule="auto"/>
        <w:ind w:right="-58" w:firstLine="0"/>
        <w:rPr>
          <w:rFonts w:cs="Calibri"/>
          <w:bCs/>
          <w:i/>
          <w:u w:val="single"/>
        </w:rPr>
      </w:pPr>
      <w:r w:rsidRPr="00F824EA">
        <w:rPr>
          <w:rFonts w:cs="Calibri"/>
          <w:bCs/>
          <w:i/>
          <w:u w:val="single"/>
        </w:rPr>
        <w:t xml:space="preserve">Miasto Kraków, jednostka ewidencyjna </w:t>
      </w:r>
      <w:r w:rsidRPr="00F824EA">
        <w:rPr>
          <w:i/>
          <w:szCs w:val="24"/>
          <w:u w:val="single"/>
        </w:rPr>
        <w:t>Śródmieście</w:t>
      </w:r>
      <w:r w:rsidRPr="00F824EA">
        <w:rPr>
          <w:i/>
          <w:szCs w:val="24"/>
        </w:rPr>
        <w:t>: obręb 12: 158, obręb 17: 277/5, 277/7</w:t>
      </w:r>
      <w:r w:rsidR="00507AE3">
        <w:rPr>
          <w:i/>
          <w:szCs w:val="24"/>
        </w:rPr>
        <w:t>,</w:t>
      </w:r>
    </w:p>
    <w:p w:rsidR="00F824EA" w:rsidRPr="00F824EA" w:rsidRDefault="00F824EA" w:rsidP="002C3738">
      <w:pPr>
        <w:widowControl w:val="0"/>
        <w:spacing w:line="276" w:lineRule="auto"/>
        <w:ind w:right="-58" w:firstLine="0"/>
        <w:rPr>
          <w:i/>
          <w:szCs w:val="24"/>
        </w:rPr>
      </w:pPr>
      <w:r w:rsidRPr="00F824EA">
        <w:rPr>
          <w:rFonts w:cs="Calibri"/>
          <w:bCs/>
          <w:i/>
          <w:u w:val="single"/>
        </w:rPr>
        <w:t xml:space="preserve">Miasto Kraków, jednostka ewidencyjna </w:t>
      </w:r>
      <w:r w:rsidRPr="00F824EA">
        <w:rPr>
          <w:i/>
          <w:szCs w:val="24"/>
          <w:u w:val="single"/>
        </w:rPr>
        <w:t>Podgórze</w:t>
      </w:r>
      <w:r w:rsidRPr="00F824EA">
        <w:rPr>
          <w:i/>
          <w:szCs w:val="24"/>
        </w:rPr>
        <w:t>: obręb 14: 27/1, 27/2, 27/4, 28/1, 198/1, 198/2, 198/3, 204/1,</w:t>
      </w:r>
    </w:p>
    <w:p w:rsidR="00F824EA" w:rsidRPr="00F824EA" w:rsidRDefault="00F824EA" w:rsidP="002C3738">
      <w:pPr>
        <w:pStyle w:val="Bezodstpw"/>
        <w:overflowPunct/>
        <w:autoSpaceDE/>
        <w:autoSpaceDN/>
        <w:adjustRightInd/>
        <w:spacing w:line="276" w:lineRule="auto"/>
        <w:ind w:firstLine="0"/>
        <w:textAlignment w:val="auto"/>
        <w:rPr>
          <w:i/>
          <w:szCs w:val="24"/>
        </w:rPr>
      </w:pPr>
      <w:r w:rsidRPr="00F824EA">
        <w:rPr>
          <w:i/>
          <w:szCs w:val="24"/>
        </w:rPr>
        <w:t>na działkach (położonych w liniach rozgraniczających, będących własnością Skarbu Państwa, lecz nie będących w użytkowaniu wieczystym PKP S.A. lub PKP PLK S.A. – przeznaczone pod inwestycję z uwzględnieniem działek powstałych w wyniku podziału nieruchomości):</w:t>
      </w:r>
    </w:p>
    <w:p w:rsidR="00F824EA" w:rsidRPr="00F824EA" w:rsidRDefault="00F824EA" w:rsidP="002C3738">
      <w:pPr>
        <w:widowControl w:val="0"/>
        <w:spacing w:line="276" w:lineRule="auto"/>
        <w:ind w:right="-58" w:firstLine="0"/>
        <w:rPr>
          <w:rFonts w:cs="Calibri"/>
          <w:bCs/>
          <w:i/>
          <w:u w:val="single"/>
        </w:rPr>
      </w:pPr>
      <w:r w:rsidRPr="00F824EA">
        <w:rPr>
          <w:rFonts w:cs="Calibri"/>
          <w:bCs/>
          <w:i/>
          <w:u w:val="single"/>
        </w:rPr>
        <w:t xml:space="preserve">Miasto Kraków, jednostka ewidencyjna </w:t>
      </w:r>
      <w:r w:rsidRPr="00F824EA">
        <w:rPr>
          <w:i/>
          <w:szCs w:val="24"/>
          <w:u w:val="single"/>
        </w:rPr>
        <w:t>Śródmieście</w:t>
      </w:r>
      <w:r w:rsidRPr="00F824EA">
        <w:rPr>
          <w:i/>
          <w:szCs w:val="24"/>
        </w:rPr>
        <w:t>: obręb 12: 137/8, obręb 17: 289/4, 289/12</w:t>
      </w:r>
    </w:p>
    <w:p w:rsidR="00F824EA" w:rsidRPr="00F824EA" w:rsidRDefault="00F824EA" w:rsidP="002C3738">
      <w:pPr>
        <w:widowControl w:val="0"/>
        <w:spacing w:line="276" w:lineRule="auto"/>
        <w:ind w:right="-58" w:firstLine="0"/>
        <w:rPr>
          <w:i/>
          <w:szCs w:val="24"/>
        </w:rPr>
      </w:pPr>
      <w:r w:rsidRPr="00F824EA">
        <w:rPr>
          <w:rFonts w:cs="Calibri"/>
          <w:bCs/>
          <w:i/>
          <w:u w:val="single"/>
        </w:rPr>
        <w:t xml:space="preserve">Miasto Kraków, jednostka ewidencyjna </w:t>
      </w:r>
      <w:r w:rsidRPr="00F824EA">
        <w:rPr>
          <w:i/>
          <w:szCs w:val="24"/>
          <w:u w:val="single"/>
        </w:rPr>
        <w:t>Podgórze</w:t>
      </w:r>
      <w:r w:rsidRPr="00F824EA">
        <w:rPr>
          <w:i/>
          <w:szCs w:val="24"/>
        </w:rPr>
        <w:t>: obręb 14: 204/3, 231</w:t>
      </w:r>
      <w:r w:rsidR="00507AE3">
        <w:rPr>
          <w:i/>
          <w:szCs w:val="24"/>
        </w:rPr>
        <w:t>,</w:t>
      </w:r>
    </w:p>
    <w:p w:rsidR="00F824EA" w:rsidRPr="00F824EA" w:rsidRDefault="00F824EA" w:rsidP="002C3738">
      <w:pPr>
        <w:pStyle w:val="Bezodstpw"/>
        <w:overflowPunct/>
        <w:autoSpaceDE/>
        <w:autoSpaceDN/>
        <w:adjustRightInd/>
        <w:spacing w:line="276" w:lineRule="auto"/>
        <w:ind w:firstLine="0"/>
        <w:textAlignment w:val="auto"/>
        <w:rPr>
          <w:i/>
          <w:szCs w:val="24"/>
        </w:rPr>
      </w:pPr>
      <w:r w:rsidRPr="00F824EA">
        <w:rPr>
          <w:bCs/>
          <w:i/>
          <w:szCs w:val="24"/>
        </w:rPr>
        <w:t xml:space="preserve">na działkach (nie będących przedmiotem własności albo użytkowania wieczystego PKP S.A. lub PKP PLK S.A. położonych w liniach rozgraniczających, planowanych do przejęcia na rzecz Skarbu Państwa – przeznaczone pod inwestycję z uwzględnieniem działek powstałych w wyniku podziału nieruchomości): </w:t>
      </w:r>
      <w:r w:rsidRPr="00F824EA">
        <w:rPr>
          <w:rFonts w:cs="Calibri"/>
          <w:bCs/>
          <w:i/>
          <w:u w:val="single"/>
        </w:rPr>
        <w:t xml:space="preserve">Miasto Kraków, jednostka ewidencyjna </w:t>
      </w:r>
      <w:r w:rsidRPr="00F824EA">
        <w:rPr>
          <w:i/>
          <w:szCs w:val="24"/>
          <w:u w:val="single"/>
        </w:rPr>
        <w:t>Podgórze</w:t>
      </w:r>
      <w:r w:rsidRPr="00F824EA">
        <w:rPr>
          <w:i/>
          <w:szCs w:val="24"/>
        </w:rPr>
        <w:t>: obręb 13: 60/10, 513/1, 518/1</w:t>
      </w:r>
      <w:r w:rsidR="00507AE3">
        <w:rPr>
          <w:i/>
          <w:szCs w:val="24"/>
        </w:rPr>
        <w:t>,</w:t>
      </w:r>
    </w:p>
    <w:p w:rsidR="00F824EA" w:rsidRPr="00F824EA" w:rsidRDefault="00F824EA" w:rsidP="002C3738">
      <w:pPr>
        <w:pStyle w:val="Bezodstpw"/>
        <w:overflowPunct/>
        <w:autoSpaceDE/>
        <w:autoSpaceDN/>
        <w:adjustRightInd/>
        <w:spacing w:line="276" w:lineRule="auto"/>
        <w:ind w:firstLine="0"/>
        <w:textAlignment w:val="auto"/>
        <w:rPr>
          <w:bCs/>
          <w:i/>
          <w:szCs w:val="24"/>
        </w:rPr>
      </w:pPr>
      <w:r w:rsidRPr="00F824EA">
        <w:rPr>
          <w:bCs/>
          <w:i/>
          <w:szCs w:val="24"/>
        </w:rPr>
        <w:t>na działkach (na których określono ograniczenia w korzystaniu z nieruchomości w celu zapewnienia prawa do wejścia na teren nieruchomości dla prowadzenia inwestycji kolejowej zgodnie z art. 9q, ust. 1, pkt 6 ustawy z dnia 28 marca 2003 r. o transporcie kolejowym):</w:t>
      </w:r>
    </w:p>
    <w:p w:rsidR="00F824EA" w:rsidRPr="00F824EA" w:rsidRDefault="00F824EA" w:rsidP="002C3738">
      <w:pPr>
        <w:widowControl w:val="0"/>
        <w:spacing w:line="276" w:lineRule="auto"/>
        <w:ind w:right="-58" w:firstLine="0"/>
        <w:rPr>
          <w:rFonts w:cs="Calibri"/>
          <w:bCs/>
          <w:i/>
          <w:u w:val="single"/>
        </w:rPr>
      </w:pPr>
      <w:r w:rsidRPr="00F824EA">
        <w:rPr>
          <w:rFonts w:cs="Calibri"/>
          <w:bCs/>
          <w:i/>
          <w:u w:val="single"/>
        </w:rPr>
        <w:t xml:space="preserve">Miasto Kraków, jednostka ewidencyjna </w:t>
      </w:r>
      <w:r w:rsidRPr="00F824EA">
        <w:rPr>
          <w:i/>
          <w:szCs w:val="24"/>
          <w:u w:val="single"/>
        </w:rPr>
        <w:t>Śródmieście</w:t>
      </w:r>
      <w:r w:rsidRPr="00F824EA">
        <w:rPr>
          <w:i/>
          <w:szCs w:val="24"/>
        </w:rPr>
        <w:t>: obręb 12: 156/5, obręb 17: 279/18, 289/13</w:t>
      </w:r>
    </w:p>
    <w:p w:rsidR="00F824EA" w:rsidRPr="00F824EA" w:rsidRDefault="00F824EA" w:rsidP="002C3738">
      <w:pPr>
        <w:widowControl w:val="0"/>
        <w:spacing w:line="276" w:lineRule="auto"/>
        <w:ind w:right="-58" w:firstLine="0"/>
        <w:rPr>
          <w:i/>
          <w:szCs w:val="24"/>
        </w:rPr>
      </w:pPr>
      <w:r w:rsidRPr="00F824EA">
        <w:rPr>
          <w:rFonts w:cs="Calibri"/>
          <w:bCs/>
          <w:i/>
          <w:u w:val="single"/>
        </w:rPr>
        <w:t xml:space="preserve">Miasto Kraków, jednostka ewidencyjna </w:t>
      </w:r>
      <w:r w:rsidRPr="00F824EA">
        <w:rPr>
          <w:i/>
          <w:szCs w:val="24"/>
          <w:u w:val="single"/>
        </w:rPr>
        <w:t>Podgórze</w:t>
      </w:r>
      <w:r w:rsidRPr="00F824EA">
        <w:rPr>
          <w:i/>
          <w:szCs w:val="24"/>
        </w:rPr>
        <w:t>: obręb 13: 60/11, 518/2</w:t>
      </w:r>
      <w:r w:rsidR="00507AE3">
        <w:rPr>
          <w:i/>
          <w:szCs w:val="24"/>
        </w:rPr>
        <w:t>,</w:t>
      </w:r>
    </w:p>
    <w:p w:rsidR="00F824EA" w:rsidRPr="00F824EA" w:rsidRDefault="00F824EA" w:rsidP="002C3738">
      <w:pPr>
        <w:pStyle w:val="Bezodstpw"/>
        <w:overflowPunct/>
        <w:autoSpaceDE/>
        <w:autoSpaceDN/>
        <w:adjustRightInd/>
        <w:spacing w:line="276" w:lineRule="auto"/>
        <w:ind w:firstLine="0"/>
        <w:textAlignment w:val="auto"/>
        <w:rPr>
          <w:bCs/>
          <w:i/>
          <w:szCs w:val="24"/>
        </w:rPr>
      </w:pPr>
      <w:r w:rsidRPr="00F824EA">
        <w:rPr>
          <w:i/>
          <w:szCs w:val="24"/>
        </w:rPr>
        <w:t xml:space="preserve">na działkach (do nieodpłatnego zajęcia na czas realizacji inwestycji stanowiących teren </w:t>
      </w:r>
      <w:r w:rsidRPr="00F824EA">
        <w:rPr>
          <w:bCs/>
          <w:i/>
          <w:szCs w:val="24"/>
        </w:rPr>
        <w:t>wód płynących):</w:t>
      </w:r>
    </w:p>
    <w:p w:rsidR="00F824EA" w:rsidRPr="00F824EA" w:rsidRDefault="00F824EA" w:rsidP="002C3738">
      <w:pPr>
        <w:widowControl w:val="0"/>
        <w:spacing w:line="276" w:lineRule="auto"/>
        <w:ind w:right="-58" w:firstLine="0"/>
        <w:rPr>
          <w:rFonts w:cs="Calibri"/>
          <w:bCs/>
          <w:i/>
          <w:u w:val="single"/>
        </w:rPr>
      </w:pPr>
      <w:r w:rsidRPr="00F824EA">
        <w:rPr>
          <w:rFonts w:cs="Calibri"/>
          <w:bCs/>
          <w:i/>
          <w:u w:val="single"/>
        </w:rPr>
        <w:t xml:space="preserve">Miasto Kraków, jednostka ewidencyjna </w:t>
      </w:r>
      <w:r w:rsidRPr="00F824EA">
        <w:rPr>
          <w:i/>
          <w:szCs w:val="24"/>
          <w:u w:val="single"/>
        </w:rPr>
        <w:t>Śródmieście</w:t>
      </w:r>
      <w:r w:rsidRPr="00F824EA">
        <w:rPr>
          <w:i/>
          <w:szCs w:val="24"/>
        </w:rPr>
        <w:t>: obręb 12: 137/6, obręb 17: 289/9</w:t>
      </w:r>
      <w:r w:rsidR="00507AE3">
        <w:rPr>
          <w:i/>
          <w:szCs w:val="24"/>
        </w:rPr>
        <w:t>,</w:t>
      </w:r>
    </w:p>
    <w:p w:rsidR="00F824EA" w:rsidRPr="00F824EA" w:rsidRDefault="00F824EA" w:rsidP="002C3738">
      <w:pPr>
        <w:widowControl w:val="0"/>
        <w:spacing w:line="276" w:lineRule="auto"/>
        <w:ind w:right="-58" w:firstLine="0"/>
        <w:rPr>
          <w:i/>
          <w:szCs w:val="24"/>
        </w:rPr>
      </w:pPr>
      <w:r w:rsidRPr="00F824EA">
        <w:rPr>
          <w:rFonts w:cs="Calibri"/>
          <w:bCs/>
          <w:i/>
          <w:u w:val="single"/>
        </w:rPr>
        <w:t xml:space="preserve">Miasto Kraków, jednostka ewidencyjna </w:t>
      </w:r>
      <w:r w:rsidRPr="00F824EA">
        <w:rPr>
          <w:i/>
          <w:szCs w:val="24"/>
          <w:u w:val="single"/>
        </w:rPr>
        <w:t>Podgórze</w:t>
      </w:r>
      <w:r w:rsidRPr="00F824EA">
        <w:rPr>
          <w:i/>
          <w:szCs w:val="24"/>
        </w:rPr>
        <w:t>: obręb 13: 566, obręb 14: 197</w:t>
      </w:r>
      <w:r w:rsidR="00507AE3">
        <w:rPr>
          <w:i/>
          <w:szCs w:val="24"/>
        </w:rPr>
        <w:t>,</w:t>
      </w:r>
    </w:p>
    <w:p w:rsidR="00F824EA" w:rsidRPr="00F824EA" w:rsidRDefault="00F824EA" w:rsidP="002C3738">
      <w:pPr>
        <w:pStyle w:val="Bezodstpw"/>
        <w:overflowPunct/>
        <w:autoSpaceDE/>
        <w:autoSpaceDN/>
        <w:adjustRightInd/>
        <w:spacing w:line="276" w:lineRule="auto"/>
        <w:ind w:firstLine="0"/>
        <w:textAlignment w:val="auto"/>
        <w:rPr>
          <w:bCs/>
          <w:i/>
          <w:szCs w:val="24"/>
        </w:rPr>
      </w:pPr>
      <w:r w:rsidRPr="00F824EA">
        <w:rPr>
          <w:i/>
          <w:szCs w:val="24"/>
        </w:rPr>
        <w:t xml:space="preserve">na działkach (do nieodpłatnego zajęcia na czas realizacji inwestycji stanowiących teren </w:t>
      </w:r>
      <w:r w:rsidRPr="00F824EA">
        <w:rPr>
          <w:bCs/>
          <w:i/>
          <w:szCs w:val="24"/>
        </w:rPr>
        <w:t>dróg publicznych):</w:t>
      </w:r>
    </w:p>
    <w:p w:rsidR="00F824EA" w:rsidRPr="00F824EA" w:rsidRDefault="00F824EA" w:rsidP="002C3738">
      <w:pPr>
        <w:pStyle w:val="Bezodstpw"/>
        <w:overflowPunct/>
        <w:autoSpaceDE/>
        <w:autoSpaceDN/>
        <w:adjustRightInd/>
        <w:spacing w:line="276" w:lineRule="auto"/>
        <w:ind w:firstLine="0"/>
        <w:textAlignment w:val="auto"/>
        <w:rPr>
          <w:i/>
          <w:szCs w:val="24"/>
        </w:rPr>
      </w:pPr>
      <w:r w:rsidRPr="00F824EA">
        <w:rPr>
          <w:i/>
          <w:szCs w:val="24"/>
          <w:u w:val="single"/>
        </w:rPr>
        <w:lastRenderedPageBreak/>
        <w:t xml:space="preserve">Miasto Kraków, jednostka ewidencyjna Śródmieście: </w:t>
      </w:r>
      <w:r w:rsidRPr="00F824EA">
        <w:rPr>
          <w:i/>
          <w:szCs w:val="24"/>
        </w:rPr>
        <w:t>obręb 12: 156/4, obręb 14: 311, 312/1, 312/2</w:t>
      </w:r>
    </w:p>
    <w:p w:rsidR="007B646B" w:rsidRPr="00F824EA" w:rsidRDefault="007B646B" w:rsidP="002C3738">
      <w:pPr>
        <w:overflowPunct/>
        <w:spacing w:line="276" w:lineRule="auto"/>
        <w:jc w:val="center"/>
        <w:textAlignment w:val="auto"/>
        <w:rPr>
          <w:b/>
          <w:sz w:val="28"/>
          <w:szCs w:val="28"/>
        </w:rPr>
      </w:pPr>
      <w:r w:rsidRPr="00F824EA">
        <w:rPr>
          <w:b/>
          <w:sz w:val="28"/>
          <w:szCs w:val="28"/>
        </w:rPr>
        <w:t>w zakresie:</w:t>
      </w:r>
    </w:p>
    <w:p w:rsidR="00F824EA" w:rsidRPr="00DD7904" w:rsidRDefault="00F824EA" w:rsidP="002C3738">
      <w:pPr>
        <w:pStyle w:val="Akapitzlist"/>
        <w:widowControl w:val="0"/>
        <w:numPr>
          <w:ilvl w:val="0"/>
          <w:numId w:val="24"/>
        </w:numPr>
        <w:tabs>
          <w:tab w:val="left" w:pos="-2410"/>
        </w:tabs>
        <w:suppressAutoHyphens/>
        <w:spacing w:line="276" w:lineRule="auto"/>
        <w:ind w:left="284" w:right="-45" w:hanging="284"/>
        <w:rPr>
          <w:b/>
          <w:szCs w:val="24"/>
        </w:rPr>
      </w:pPr>
      <w:bookmarkStart w:id="2" w:name="_Hlk526327073"/>
      <w:bookmarkEnd w:id="1"/>
      <w:r w:rsidRPr="00DD7904">
        <w:rPr>
          <w:b/>
          <w:szCs w:val="24"/>
        </w:rPr>
        <w:t xml:space="preserve">Budowy Estakady kolejowej o osi w km 2.068 na odcinku od km 2.001,00 </w:t>
      </w:r>
      <w:r>
        <w:rPr>
          <w:b/>
          <w:szCs w:val="24"/>
        </w:rPr>
        <w:t>d</w:t>
      </w:r>
      <w:r w:rsidRPr="00DD7904">
        <w:rPr>
          <w:b/>
          <w:szCs w:val="24"/>
        </w:rPr>
        <w:t>o km 2.010,00 w torach 3 i 4 linii kolejowej nr 91 na odcinku od rzeki Wisły do początku peronów p.o. Kraków Zabłocie w zakresie:</w:t>
      </w:r>
    </w:p>
    <w:p w:rsidR="00F824EA" w:rsidRPr="00DD7904" w:rsidRDefault="00F824EA" w:rsidP="002C3738">
      <w:pPr>
        <w:widowControl w:val="0"/>
        <w:tabs>
          <w:tab w:val="left" w:pos="-2410"/>
        </w:tabs>
        <w:suppressAutoHyphens/>
        <w:spacing w:line="276" w:lineRule="auto"/>
        <w:ind w:left="284" w:firstLine="0"/>
        <w:rPr>
          <w:szCs w:val="24"/>
        </w:rPr>
      </w:pPr>
      <w:r w:rsidRPr="00DD7904">
        <w:rPr>
          <w:szCs w:val="24"/>
        </w:rPr>
        <w:t>– zmniejszenia długości estakady w osiach podparcia z 13,30+8x16,30+13,332=157,032 m – 10 przęseł (na odcinku od rzeki Wisły do hali operacyjnej p.o. Kraków Zabłocie) do 2x12,45=24,90m – 2 przęsła (budowa na odcinku od km 2.001 do km 2.010),</w:t>
      </w:r>
    </w:p>
    <w:p w:rsidR="00F824EA" w:rsidRPr="00DD7904" w:rsidRDefault="00F824EA" w:rsidP="002C3738">
      <w:pPr>
        <w:widowControl w:val="0"/>
        <w:tabs>
          <w:tab w:val="left" w:pos="-2410"/>
        </w:tabs>
        <w:suppressAutoHyphens/>
        <w:spacing w:line="276" w:lineRule="auto"/>
        <w:ind w:left="284" w:firstLine="0"/>
        <w:rPr>
          <w:szCs w:val="24"/>
        </w:rPr>
      </w:pPr>
      <w:r w:rsidRPr="00DD7904">
        <w:rPr>
          <w:szCs w:val="24"/>
        </w:rPr>
        <w:t>– zmiany układu konstrukcyjnego przęseł z dwu na jednobelkowe,</w:t>
      </w:r>
    </w:p>
    <w:p w:rsidR="00F824EA" w:rsidRPr="00DD7904" w:rsidRDefault="00F824EA" w:rsidP="002C3738">
      <w:pPr>
        <w:widowControl w:val="0"/>
        <w:tabs>
          <w:tab w:val="left" w:pos="-2410"/>
        </w:tabs>
        <w:suppressAutoHyphens/>
        <w:spacing w:line="276" w:lineRule="auto"/>
        <w:ind w:left="284" w:firstLine="0"/>
        <w:rPr>
          <w:szCs w:val="24"/>
        </w:rPr>
      </w:pPr>
      <w:r w:rsidRPr="00DD7904">
        <w:rPr>
          <w:szCs w:val="24"/>
        </w:rPr>
        <w:t>– zmiany wsporników chodnikowych stalowych.</w:t>
      </w:r>
    </w:p>
    <w:p w:rsidR="00F824EA" w:rsidRPr="00DD7904" w:rsidRDefault="00F824EA" w:rsidP="002C3738">
      <w:pPr>
        <w:pStyle w:val="Akapitzlist"/>
        <w:widowControl w:val="0"/>
        <w:numPr>
          <w:ilvl w:val="0"/>
          <w:numId w:val="24"/>
        </w:numPr>
        <w:tabs>
          <w:tab w:val="left" w:pos="-2410"/>
        </w:tabs>
        <w:suppressAutoHyphens/>
        <w:spacing w:line="276" w:lineRule="auto"/>
        <w:ind w:left="284" w:right="-45" w:hanging="284"/>
        <w:rPr>
          <w:b/>
          <w:szCs w:val="24"/>
        </w:rPr>
      </w:pPr>
      <w:r w:rsidRPr="00DD7904">
        <w:rPr>
          <w:b/>
          <w:szCs w:val="24"/>
        </w:rPr>
        <w:t>Przebudowy układu drogowego: przebudowa fragmentu chodnika na odcinku od km 1.982,00 do km 2.010,00 linii kolejowej nr 91,</w:t>
      </w:r>
    </w:p>
    <w:p w:rsidR="00F824EA" w:rsidRPr="00DD7904" w:rsidRDefault="00F824EA" w:rsidP="002C3738">
      <w:pPr>
        <w:pStyle w:val="Akapitzlist"/>
        <w:widowControl w:val="0"/>
        <w:numPr>
          <w:ilvl w:val="0"/>
          <w:numId w:val="24"/>
        </w:numPr>
        <w:tabs>
          <w:tab w:val="left" w:pos="-2410"/>
        </w:tabs>
        <w:suppressAutoHyphens/>
        <w:spacing w:line="276" w:lineRule="auto"/>
        <w:ind w:left="284" w:right="-45" w:hanging="284"/>
        <w:rPr>
          <w:b/>
          <w:szCs w:val="24"/>
        </w:rPr>
      </w:pPr>
      <w:r w:rsidRPr="00DD7904">
        <w:rPr>
          <w:b/>
          <w:szCs w:val="24"/>
        </w:rPr>
        <w:t>Budowy sieci telekomunikacyjnych na odcinku od km 1.981,20 do km 2.010,00 linii kolejowej nr 91,</w:t>
      </w:r>
    </w:p>
    <w:p w:rsidR="00F824EA" w:rsidRPr="00DD7904" w:rsidRDefault="00F824EA" w:rsidP="002C3738">
      <w:pPr>
        <w:pStyle w:val="Akapitzlist"/>
        <w:widowControl w:val="0"/>
        <w:numPr>
          <w:ilvl w:val="0"/>
          <w:numId w:val="24"/>
        </w:numPr>
        <w:tabs>
          <w:tab w:val="left" w:pos="-2410"/>
        </w:tabs>
        <w:suppressAutoHyphens/>
        <w:spacing w:line="276" w:lineRule="auto"/>
        <w:ind w:left="284" w:right="-45" w:hanging="284"/>
        <w:rPr>
          <w:b/>
          <w:szCs w:val="24"/>
        </w:rPr>
      </w:pPr>
      <w:r w:rsidRPr="00DD7904">
        <w:rPr>
          <w:b/>
          <w:szCs w:val="24"/>
        </w:rPr>
        <w:t>Budowy urządzeń budowlanych związanych z obiektem budowlanym – ekrany akustyczne na odcinku od km 1.988,56 do km 2.010,00 linii kolejowej nr 91 na przystanku osobowym Kraków Zabłocie.</w:t>
      </w:r>
    </w:p>
    <w:bookmarkEnd w:id="2"/>
    <w:p w:rsidR="00F824EA" w:rsidRPr="00D03A3B" w:rsidRDefault="00F824EA" w:rsidP="002C3738">
      <w:pPr>
        <w:widowControl w:val="0"/>
        <w:tabs>
          <w:tab w:val="left" w:pos="-2410"/>
        </w:tabs>
        <w:suppressAutoHyphens/>
        <w:spacing w:line="276" w:lineRule="auto"/>
        <w:ind w:right="-11"/>
        <w:rPr>
          <w:i/>
          <w:spacing w:val="-2"/>
        </w:rPr>
      </w:pPr>
      <w:r w:rsidRPr="00D03A3B">
        <w:rPr>
          <w:i/>
        </w:rPr>
        <w:t xml:space="preserve">Adres zamierzenia budowlanego: województwo małopolskie, powiat Miasto Kraków, gmina Miasto Kraków, miejscowość Kraków, </w:t>
      </w:r>
      <w:bookmarkStart w:id="3" w:name="_Hlk521416719"/>
      <w:r w:rsidRPr="00D03A3B">
        <w:rPr>
          <w:i/>
        </w:rPr>
        <w:t>jednostka ewidencyjna Podgórze, obręb 14, działki ewidencyjne nr 198/2, 198/3</w:t>
      </w:r>
      <w:bookmarkEnd w:id="3"/>
    </w:p>
    <w:p w:rsidR="00F824EA" w:rsidRPr="00D03A3B" w:rsidRDefault="00F824EA" w:rsidP="002C3738">
      <w:pPr>
        <w:pStyle w:val="Tekstpodstawowy"/>
        <w:widowControl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F824EA" w:rsidRPr="00D03A3B" w:rsidRDefault="00F824EA" w:rsidP="002C3738">
      <w:pPr>
        <w:pStyle w:val="Tekstpodstawowy"/>
        <w:widowControl w:val="0"/>
        <w:spacing w:line="276" w:lineRule="auto"/>
        <w:jc w:val="center"/>
        <w:rPr>
          <w:rFonts w:ascii="Times New Roman" w:hAnsi="Times New Roman"/>
          <w:b/>
          <w:sz w:val="24"/>
        </w:rPr>
      </w:pPr>
      <w:r w:rsidRPr="00D03A3B">
        <w:rPr>
          <w:rFonts w:ascii="Times New Roman" w:hAnsi="Times New Roman"/>
          <w:b/>
          <w:sz w:val="24"/>
        </w:rPr>
        <w:t>i zatwierdz</w:t>
      </w:r>
      <w:r w:rsidR="00764F28">
        <w:rPr>
          <w:rFonts w:ascii="Times New Roman" w:hAnsi="Times New Roman"/>
          <w:b/>
          <w:sz w:val="24"/>
        </w:rPr>
        <w:t>eniu</w:t>
      </w:r>
      <w:r w:rsidRPr="00D03A3B">
        <w:rPr>
          <w:rFonts w:ascii="Times New Roman" w:hAnsi="Times New Roman"/>
          <w:b/>
          <w:sz w:val="24"/>
        </w:rPr>
        <w:t xml:space="preserve"> projekt</w:t>
      </w:r>
      <w:r w:rsidR="00764F28">
        <w:rPr>
          <w:rFonts w:ascii="Times New Roman" w:hAnsi="Times New Roman"/>
          <w:b/>
          <w:sz w:val="24"/>
        </w:rPr>
        <w:t>u</w:t>
      </w:r>
      <w:r w:rsidRPr="00D03A3B">
        <w:rPr>
          <w:rFonts w:ascii="Times New Roman" w:hAnsi="Times New Roman"/>
          <w:b/>
          <w:sz w:val="24"/>
        </w:rPr>
        <w:t xml:space="preserve"> budowlan</w:t>
      </w:r>
      <w:r w:rsidR="00764F28">
        <w:rPr>
          <w:rFonts w:ascii="Times New Roman" w:hAnsi="Times New Roman"/>
          <w:b/>
          <w:sz w:val="24"/>
        </w:rPr>
        <w:t>ego</w:t>
      </w:r>
      <w:r w:rsidRPr="00D03A3B">
        <w:rPr>
          <w:rFonts w:ascii="Times New Roman" w:hAnsi="Times New Roman"/>
          <w:b/>
          <w:sz w:val="24"/>
        </w:rPr>
        <w:t xml:space="preserve"> zamienn</w:t>
      </w:r>
      <w:r w:rsidR="00764F28">
        <w:rPr>
          <w:rFonts w:ascii="Times New Roman" w:hAnsi="Times New Roman"/>
          <w:b/>
          <w:sz w:val="24"/>
        </w:rPr>
        <w:t>ego</w:t>
      </w:r>
      <w:r w:rsidRPr="00D03A3B">
        <w:rPr>
          <w:rFonts w:ascii="Times New Roman" w:hAnsi="Times New Roman"/>
          <w:b/>
          <w:sz w:val="24"/>
        </w:rPr>
        <w:t xml:space="preserve"> sporządzon</w:t>
      </w:r>
      <w:r w:rsidR="00764F28">
        <w:rPr>
          <w:rFonts w:ascii="Times New Roman" w:hAnsi="Times New Roman"/>
          <w:b/>
          <w:sz w:val="24"/>
        </w:rPr>
        <w:t>ego</w:t>
      </w:r>
      <w:r w:rsidRPr="00D03A3B">
        <w:rPr>
          <w:rFonts w:ascii="Times New Roman" w:hAnsi="Times New Roman"/>
          <w:b/>
          <w:sz w:val="24"/>
        </w:rPr>
        <w:t xml:space="preserve"> w ww. zakresie</w:t>
      </w:r>
    </w:p>
    <w:p w:rsidR="00F824EA" w:rsidRPr="00D03A3B" w:rsidRDefault="00F824EA" w:rsidP="002C3738">
      <w:pPr>
        <w:pStyle w:val="Tekstpodstawowy"/>
        <w:widowControl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F824EA" w:rsidRPr="00D03A3B" w:rsidRDefault="00F824EA" w:rsidP="002C3738">
      <w:pPr>
        <w:pStyle w:val="Tekstpodstawowy"/>
        <w:widowControl w:val="0"/>
        <w:spacing w:line="276" w:lineRule="auto"/>
        <w:jc w:val="both"/>
        <w:rPr>
          <w:rFonts w:ascii="Times New Roman" w:hAnsi="Times New Roman"/>
          <w:b/>
          <w:sz w:val="36"/>
        </w:rPr>
      </w:pPr>
      <w:r w:rsidRPr="00D03A3B">
        <w:rPr>
          <w:rFonts w:ascii="Times New Roman" w:hAnsi="Times New Roman"/>
          <w:b/>
          <w:bCs/>
          <w:spacing w:val="-2"/>
          <w:sz w:val="24"/>
        </w:rPr>
        <w:t>z zachowaniem wszystkich pozostałych warunków zawartych</w:t>
      </w:r>
      <w:r w:rsidRPr="00D03A3B">
        <w:rPr>
          <w:rFonts w:ascii="Times New Roman" w:hAnsi="Times New Roman"/>
          <w:b/>
          <w:bCs/>
          <w:sz w:val="24"/>
        </w:rPr>
        <w:t xml:space="preserve"> w decyzji Wojewody Małopolskiego </w:t>
      </w:r>
      <w:r w:rsidRPr="00D03A3B">
        <w:rPr>
          <w:rFonts w:ascii="Times New Roman" w:hAnsi="Times New Roman"/>
          <w:b/>
          <w:sz w:val="24"/>
        </w:rPr>
        <w:t xml:space="preserve">nr </w:t>
      </w:r>
      <w:r w:rsidRPr="00D03A3B">
        <w:rPr>
          <w:rFonts w:ascii="Times New Roman" w:hAnsi="Times New Roman"/>
          <w:b/>
          <w:bCs/>
          <w:sz w:val="24"/>
        </w:rPr>
        <w:t>11/BK/2017 z dnia 04 maja 2017 r., znak: WI-XI.7840.1.140.2016.KS</w:t>
      </w:r>
      <w:r w:rsidRPr="00D03A3B">
        <w:rPr>
          <w:rFonts w:ascii="Times New Roman" w:hAnsi="Times New Roman"/>
          <w:b/>
          <w:sz w:val="24"/>
        </w:rPr>
        <w:t>.</w:t>
      </w:r>
    </w:p>
    <w:p w:rsidR="007B646B" w:rsidRPr="008149BC" w:rsidRDefault="007B646B" w:rsidP="002C3738">
      <w:pPr>
        <w:widowControl w:val="0"/>
        <w:tabs>
          <w:tab w:val="left" w:pos="-2410"/>
        </w:tabs>
        <w:suppressAutoHyphens/>
        <w:spacing w:line="276" w:lineRule="auto"/>
        <w:ind w:right="-11"/>
        <w:rPr>
          <w:b/>
          <w:i/>
          <w:spacing w:val="-2"/>
          <w:szCs w:val="24"/>
        </w:rPr>
      </w:pPr>
    </w:p>
    <w:p w:rsidR="00DE560A" w:rsidRPr="008149BC" w:rsidRDefault="00DE560A" w:rsidP="002C3738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b/>
          <w:szCs w:val="24"/>
        </w:rPr>
      </w:pPr>
      <w:r w:rsidRPr="008149BC">
        <w:rPr>
          <w:spacing w:val="-2"/>
          <w:szCs w:val="24"/>
        </w:rPr>
        <w:t>Osoby zainteresowane mogą zapoznać się z treścią</w:t>
      </w:r>
      <w:r w:rsidRPr="008149BC">
        <w:rPr>
          <w:szCs w:val="24"/>
        </w:rPr>
        <w:t xml:space="preserve"> ww. decyzji Wojewody Małopolskiego dotyczącej przedsięwzięcia mogącego potencjalnie znacząco oddziaływać na środowisko oraz dokumentacją sprawy w </w:t>
      </w:r>
      <w:r w:rsidRPr="008149BC">
        <w:rPr>
          <w:b/>
          <w:szCs w:val="24"/>
        </w:rPr>
        <w:t>Oddziale Administracji Architektoniczno-Budowlanej I Instancji Wydziału Infrastruktury Małopolskiego Urzędu Wojewódzkiego w Krakowie, ul. Basztowa 22, pokój 6</w:t>
      </w:r>
      <w:r w:rsidR="00604293" w:rsidRPr="008149BC">
        <w:rPr>
          <w:b/>
          <w:szCs w:val="24"/>
        </w:rPr>
        <w:t>4</w:t>
      </w:r>
      <w:r w:rsidRPr="008149BC">
        <w:rPr>
          <w:b/>
          <w:szCs w:val="24"/>
        </w:rPr>
        <w:t xml:space="preserve">, tel. 12 39 21 </w:t>
      </w:r>
      <w:r w:rsidR="00604293" w:rsidRPr="008149BC">
        <w:rPr>
          <w:b/>
          <w:szCs w:val="24"/>
        </w:rPr>
        <w:t>490</w:t>
      </w:r>
      <w:r w:rsidRPr="008149BC">
        <w:rPr>
          <w:b/>
          <w:szCs w:val="24"/>
        </w:rPr>
        <w:t>, w dniach i godzinach pracy Urzędu: poniedziałek w godz. 9</w:t>
      </w:r>
      <w:r w:rsidRPr="008149BC">
        <w:rPr>
          <w:b/>
          <w:szCs w:val="24"/>
          <w:vertAlign w:val="superscript"/>
        </w:rPr>
        <w:t>00</w:t>
      </w:r>
      <w:r w:rsidRPr="008149BC">
        <w:rPr>
          <w:b/>
          <w:szCs w:val="24"/>
        </w:rPr>
        <w:t>–17</w:t>
      </w:r>
      <w:r w:rsidRPr="008149BC">
        <w:rPr>
          <w:b/>
          <w:szCs w:val="24"/>
          <w:vertAlign w:val="superscript"/>
        </w:rPr>
        <w:t>00</w:t>
      </w:r>
      <w:r w:rsidRPr="008149BC">
        <w:rPr>
          <w:b/>
          <w:szCs w:val="24"/>
        </w:rPr>
        <w:t>, wtorek – piątek w godz. 7</w:t>
      </w:r>
      <w:r w:rsidRPr="008149BC">
        <w:rPr>
          <w:b/>
          <w:szCs w:val="24"/>
          <w:vertAlign w:val="superscript"/>
        </w:rPr>
        <w:t>30</w:t>
      </w:r>
      <w:r w:rsidRPr="008149BC">
        <w:rPr>
          <w:b/>
          <w:szCs w:val="24"/>
        </w:rPr>
        <w:t>–15</w:t>
      </w:r>
      <w:r w:rsidRPr="008149BC">
        <w:rPr>
          <w:b/>
          <w:szCs w:val="24"/>
          <w:vertAlign w:val="superscript"/>
        </w:rPr>
        <w:t>30</w:t>
      </w:r>
      <w:r w:rsidRPr="008149BC">
        <w:rPr>
          <w:b/>
          <w:szCs w:val="24"/>
        </w:rPr>
        <w:t>.</w:t>
      </w:r>
    </w:p>
    <w:p w:rsidR="00A11609" w:rsidRPr="008149BC" w:rsidRDefault="00A11609" w:rsidP="002C3738">
      <w:pPr>
        <w:spacing w:line="276" w:lineRule="auto"/>
        <w:rPr>
          <w:szCs w:val="24"/>
        </w:rPr>
      </w:pPr>
    </w:p>
    <w:sectPr w:rsidR="00A11609" w:rsidRPr="008149BC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AB573DF"/>
    <w:multiLevelType w:val="hybridMultilevel"/>
    <w:tmpl w:val="5FA0DFEC"/>
    <w:lvl w:ilvl="0" w:tplc="2DB28B3C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58E1772"/>
    <w:multiLevelType w:val="hybridMultilevel"/>
    <w:tmpl w:val="70EC9DE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DD72C9"/>
    <w:multiLevelType w:val="hybridMultilevel"/>
    <w:tmpl w:val="E3B8BEF0"/>
    <w:lvl w:ilvl="0" w:tplc="3D08F10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b/>
        <w:i w:val="0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125081"/>
    <w:multiLevelType w:val="hybridMultilevel"/>
    <w:tmpl w:val="69C8AF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7C2590"/>
    <w:multiLevelType w:val="hybridMultilevel"/>
    <w:tmpl w:val="7BD8B42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20B452D"/>
    <w:multiLevelType w:val="hybridMultilevel"/>
    <w:tmpl w:val="D5D2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20"/>
  </w:num>
  <w:num w:numId="5">
    <w:abstractNumId w:val="3"/>
  </w:num>
  <w:num w:numId="6">
    <w:abstractNumId w:val="7"/>
  </w:num>
  <w:num w:numId="7">
    <w:abstractNumId w:val="13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1"/>
  </w:num>
  <w:num w:numId="11">
    <w:abstractNumId w:val="16"/>
  </w:num>
  <w:num w:numId="12">
    <w:abstractNumId w:val="8"/>
  </w:num>
  <w:num w:numId="13">
    <w:abstractNumId w:val="18"/>
  </w:num>
  <w:num w:numId="14">
    <w:abstractNumId w:val="19"/>
  </w:num>
  <w:num w:numId="15">
    <w:abstractNumId w:val="4"/>
  </w:num>
  <w:num w:numId="16">
    <w:abstractNumId w:val="12"/>
  </w:num>
  <w:num w:numId="17">
    <w:abstractNumId w:val="17"/>
  </w:num>
  <w:num w:numId="18">
    <w:abstractNumId w:val="14"/>
  </w:num>
  <w:num w:numId="19">
    <w:abstractNumId w:val="6"/>
  </w:num>
  <w:num w:numId="20">
    <w:abstractNumId w:val="2"/>
  </w:num>
  <w:num w:numId="21">
    <w:abstractNumId w:val="5"/>
  </w:num>
  <w:num w:numId="22">
    <w:abstractNumId w:val="15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177B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C1630"/>
    <w:rsid w:val="001C3BFD"/>
    <w:rsid w:val="001D1546"/>
    <w:rsid w:val="001D3AE2"/>
    <w:rsid w:val="001E0FC7"/>
    <w:rsid w:val="001E6793"/>
    <w:rsid w:val="001E696B"/>
    <w:rsid w:val="001E7348"/>
    <w:rsid w:val="001E7562"/>
    <w:rsid w:val="001E76B9"/>
    <w:rsid w:val="001E78C1"/>
    <w:rsid w:val="001F3D00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C3738"/>
    <w:rsid w:val="002D13BD"/>
    <w:rsid w:val="002D745C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B7DB6"/>
    <w:rsid w:val="004C549B"/>
    <w:rsid w:val="004D0D3E"/>
    <w:rsid w:val="004D1093"/>
    <w:rsid w:val="004E2392"/>
    <w:rsid w:val="004E284D"/>
    <w:rsid w:val="004E4357"/>
    <w:rsid w:val="004F2B83"/>
    <w:rsid w:val="005039DC"/>
    <w:rsid w:val="00504A77"/>
    <w:rsid w:val="0050547F"/>
    <w:rsid w:val="00507AE3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C4F54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4293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4F28"/>
    <w:rsid w:val="00766B9E"/>
    <w:rsid w:val="00766CFE"/>
    <w:rsid w:val="00767226"/>
    <w:rsid w:val="00787846"/>
    <w:rsid w:val="0079210D"/>
    <w:rsid w:val="00793FBA"/>
    <w:rsid w:val="00795327"/>
    <w:rsid w:val="00796B07"/>
    <w:rsid w:val="007A50FB"/>
    <w:rsid w:val="007A5800"/>
    <w:rsid w:val="007B646B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49BC"/>
    <w:rsid w:val="00816572"/>
    <w:rsid w:val="00823353"/>
    <w:rsid w:val="00825632"/>
    <w:rsid w:val="00827442"/>
    <w:rsid w:val="00831E54"/>
    <w:rsid w:val="008344F4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40B"/>
    <w:rsid w:val="00892F87"/>
    <w:rsid w:val="00895554"/>
    <w:rsid w:val="008958CF"/>
    <w:rsid w:val="008A1877"/>
    <w:rsid w:val="008A2371"/>
    <w:rsid w:val="008A432A"/>
    <w:rsid w:val="008A5ADF"/>
    <w:rsid w:val="008A768C"/>
    <w:rsid w:val="008B162E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6890"/>
    <w:rsid w:val="00A1073B"/>
    <w:rsid w:val="00A11609"/>
    <w:rsid w:val="00A11D2A"/>
    <w:rsid w:val="00A16444"/>
    <w:rsid w:val="00A17682"/>
    <w:rsid w:val="00A205A7"/>
    <w:rsid w:val="00A32312"/>
    <w:rsid w:val="00A3306D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1EDC"/>
    <w:rsid w:val="00C33B05"/>
    <w:rsid w:val="00C34ECE"/>
    <w:rsid w:val="00C35738"/>
    <w:rsid w:val="00C3611D"/>
    <w:rsid w:val="00C405F8"/>
    <w:rsid w:val="00C44EC0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C7C02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355"/>
    <w:rsid w:val="00E54D54"/>
    <w:rsid w:val="00E60275"/>
    <w:rsid w:val="00E60B53"/>
    <w:rsid w:val="00E622BC"/>
    <w:rsid w:val="00E62509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2647"/>
    <w:rsid w:val="00F06D74"/>
    <w:rsid w:val="00F0720C"/>
    <w:rsid w:val="00F12E80"/>
    <w:rsid w:val="00F17E55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24EA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B61F6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  <w:style w:type="paragraph" w:styleId="Bezodstpw">
    <w:name w:val="No Spacing"/>
    <w:link w:val="BezodstpwZnak"/>
    <w:qFormat/>
    <w:rsid w:val="008149BC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</w:rPr>
  </w:style>
  <w:style w:type="character" w:customStyle="1" w:styleId="BezodstpwZnak">
    <w:name w:val="Bez odstępów Znak"/>
    <w:link w:val="Bezodstpw"/>
    <w:locked/>
    <w:rsid w:val="008149BC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muw.dot</Template>
  <TotalTime>1</TotalTime>
  <Pages>4</Pages>
  <Words>686</Words>
  <Characters>4292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Angelika Sosnowska</cp:lastModifiedBy>
  <cp:revision>2</cp:revision>
  <cp:lastPrinted>2013-05-16T07:11:00Z</cp:lastPrinted>
  <dcterms:created xsi:type="dcterms:W3CDTF">2018-11-30T21:20:00Z</dcterms:created>
  <dcterms:modified xsi:type="dcterms:W3CDTF">2018-11-30T21:20:00Z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